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CA4" w14:textId="77777777" w:rsidR="00C92AAB" w:rsidRPr="00C92AAB" w:rsidRDefault="00C92AAB" w:rsidP="00C92AAB">
      <w:pPr>
        <w:spacing w:after="0"/>
        <w:jc w:val="center"/>
        <w:rPr>
          <w:rFonts w:cs="Arial"/>
          <w:b/>
        </w:rPr>
      </w:pPr>
      <w:r w:rsidRPr="00C92AAB">
        <w:rPr>
          <w:rFonts w:cs="Arial"/>
          <w:b/>
        </w:rPr>
        <w:t>Teacher Certification Appeals Council (TCAC)</w:t>
      </w:r>
    </w:p>
    <w:p w14:paraId="5745842D" w14:textId="77777777" w:rsidR="00C92AAB" w:rsidRPr="00C92AAB" w:rsidRDefault="00C92AAB" w:rsidP="00C92AAB">
      <w:pPr>
        <w:spacing w:after="0"/>
        <w:jc w:val="center"/>
        <w:rPr>
          <w:rFonts w:cs="Arial"/>
          <w:b/>
        </w:rPr>
      </w:pPr>
    </w:p>
    <w:p w14:paraId="20EC9FD2" w14:textId="77777777" w:rsidR="00C92AAB" w:rsidRPr="00C92AAB" w:rsidRDefault="00C92AAB" w:rsidP="00C92AAB">
      <w:pPr>
        <w:spacing w:after="0"/>
        <w:jc w:val="center"/>
        <w:rPr>
          <w:rFonts w:cs="Arial"/>
          <w:b/>
        </w:rPr>
      </w:pPr>
      <w:r w:rsidRPr="00C92AAB">
        <w:rPr>
          <w:rFonts w:cs="Arial"/>
          <w:b/>
        </w:rPr>
        <w:t>Meeting Minutes</w:t>
      </w:r>
    </w:p>
    <w:p w14:paraId="30BBFD3A" w14:textId="77777777" w:rsidR="00C92AAB" w:rsidRPr="00C92AAB" w:rsidRDefault="00C92AAB" w:rsidP="00C92AAB">
      <w:pPr>
        <w:spacing w:after="0"/>
        <w:jc w:val="center"/>
        <w:rPr>
          <w:rFonts w:cs="Arial"/>
          <w:b/>
        </w:rPr>
      </w:pPr>
    </w:p>
    <w:p w14:paraId="36EE6DEA" w14:textId="77777777" w:rsidR="00C92AAB" w:rsidRPr="00C92AAB" w:rsidRDefault="00C92AAB" w:rsidP="00C92AAB">
      <w:pPr>
        <w:spacing w:after="0"/>
        <w:jc w:val="center"/>
        <w:rPr>
          <w:rFonts w:cs="Arial"/>
          <w:b/>
        </w:rPr>
      </w:pPr>
      <w:r w:rsidRPr="00C92AAB">
        <w:rPr>
          <w:rFonts w:cs="Arial"/>
          <w:b/>
        </w:rPr>
        <w:t>June 13, 2017</w:t>
      </w:r>
    </w:p>
    <w:p w14:paraId="73FB8DA9" w14:textId="77777777" w:rsidR="00C92AAB" w:rsidRPr="00C92AAB" w:rsidRDefault="00C92AAB" w:rsidP="00C92AAB">
      <w:pPr>
        <w:pStyle w:val="ListParagraph"/>
        <w:numPr>
          <w:ilvl w:val="0"/>
          <w:numId w:val="1"/>
        </w:numPr>
        <w:spacing w:after="0"/>
        <w:rPr>
          <w:rFonts w:cs="Arial"/>
          <w:b/>
        </w:rPr>
      </w:pPr>
      <w:r w:rsidRPr="00C92AAB">
        <w:rPr>
          <w:rFonts w:cs="Arial"/>
          <w:b/>
        </w:rPr>
        <w:t>Call to order</w:t>
      </w:r>
    </w:p>
    <w:p w14:paraId="14767C91" w14:textId="77777777" w:rsidR="00C92AAB" w:rsidRPr="00C92AAB" w:rsidRDefault="00C92AAB" w:rsidP="00C92AAB">
      <w:pPr>
        <w:pStyle w:val="ListParagraph"/>
        <w:spacing w:after="0"/>
        <w:rPr>
          <w:rFonts w:cs="Arial"/>
        </w:rPr>
      </w:pPr>
      <w:r w:rsidRPr="00C92AAB">
        <w:rPr>
          <w:rFonts w:cs="Arial"/>
        </w:rPr>
        <w:t>Dr. Voiron called to order the regular meeting of the TCAC at 9:18 am on June 13, 2017 in 1-141 Colorado Room.</w:t>
      </w:r>
    </w:p>
    <w:p w14:paraId="20957702" w14:textId="77777777" w:rsidR="00C92AAB" w:rsidRPr="00C92AAB" w:rsidRDefault="00C92AAB" w:rsidP="00C92AAB">
      <w:pPr>
        <w:pStyle w:val="ListParagraph"/>
        <w:spacing w:after="0"/>
        <w:rPr>
          <w:rFonts w:cs="Arial"/>
        </w:rPr>
      </w:pPr>
    </w:p>
    <w:p w14:paraId="21034146" w14:textId="77777777" w:rsidR="00C92AAB" w:rsidRPr="00C92AAB" w:rsidRDefault="000B2A0A" w:rsidP="00C92AAB">
      <w:pPr>
        <w:pStyle w:val="ListParagraph"/>
        <w:numPr>
          <w:ilvl w:val="0"/>
          <w:numId w:val="1"/>
        </w:numPr>
        <w:spacing w:after="0"/>
        <w:rPr>
          <w:rFonts w:cs="Arial"/>
          <w:b/>
        </w:rPr>
      </w:pPr>
      <w:r>
        <w:rPr>
          <w:rFonts w:cs="Arial"/>
          <w:b/>
        </w:rPr>
        <w:t>Roll c</w:t>
      </w:r>
      <w:r w:rsidR="00C92AAB" w:rsidRPr="00C92AAB">
        <w:rPr>
          <w:rFonts w:cs="Arial"/>
          <w:b/>
        </w:rPr>
        <w:t>all</w:t>
      </w:r>
    </w:p>
    <w:p w14:paraId="14EBE117" w14:textId="77777777" w:rsidR="00C92AAB" w:rsidRPr="00C92AAB" w:rsidRDefault="00C92AAB" w:rsidP="00C92AAB">
      <w:pPr>
        <w:pStyle w:val="ListParagraph"/>
        <w:spacing w:after="0"/>
        <w:rPr>
          <w:rFonts w:cs="Arial"/>
        </w:rPr>
      </w:pPr>
      <w:r w:rsidRPr="00C92AAB">
        <w:rPr>
          <w:rFonts w:cs="Arial"/>
        </w:rPr>
        <w:t>The following members were present: Dr. Shirley Jacob, Dr. Louis Voiron, Dr. Sheila Jackson, Mr. Rick Wentzel, Dr. Kimberly McAlister, and Ms. Karen Parrino. Representing the Department of Education were Sara Strickland, Paula Tonguis, and Cindy Millard</w:t>
      </w:r>
    </w:p>
    <w:p w14:paraId="3826EDD9" w14:textId="77777777" w:rsidR="00C92AAB" w:rsidRPr="00C92AAB" w:rsidRDefault="00C92AAB" w:rsidP="00C92AAB">
      <w:pPr>
        <w:pStyle w:val="ListParagraph"/>
        <w:spacing w:after="0"/>
        <w:rPr>
          <w:rFonts w:cs="Arial"/>
        </w:rPr>
      </w:pPr>
    </w:p>
    <w:p w14:paraId="487F640A" w14:textId="77777777" w:rsidR="00C92AAB" w:rsidRPr="00C92AAB" w:rsidRDefault="000B2A0A" w:rsidP="00C92AAB">
      <w:pPr>
        <w:pStyle w:val="ListParagraph"/>
        <w:numPr>
          <w:ilvl w:val="0"/>
          <w:numId w:val="1"/>
        </w:numPr>
        <w:spacing w:after="0"/>
        <w:rPr>
          <w:rFonts w:cs="Arial"/>
        </w:rPr>
      </w:pPr>
      <w:r>
        <w:rPr>
          <w:rFonts w:cs="Arial"/>
          <w:b/>
        </w:rPr>
        <w:t>Review of p</w:t>
      </w:r>
      <w:r w:rsidR="00C92AAB" w:rsidRPr="00C92AAB">
        <w:rPr>
          <w:rFonts w:cs="Arial"/>
          <w:b/>
        </w:rPr>
        <w:t>olicy</w:t>
      </w:r>
      <w:r>
        <w:rPr>
          <w:rFonts w:cs="Arial"/>
          <w:b/>
        </w:rPr>
        <w:t xml:space="preserve"> waiver r</w:t>
      </w:r>
      <w:r w:rsidR="00C92AAB" w:rsidRPr="00C92AAB">
        <w:rPr>
          <w:rFonts w:cs="Arial"/>
          <w:b/>
        </w:rPr>
        <w:t>equirements</w:t>
      </w:r>
    </w:p>
    <w:p w14:paraId="5A2DB50A" w14:textId="1662745F" w:rsidR="00C92AAB" w:rsidRPr="00C92AAB" w:rsidRDefault="00C92AAB" w:rsidP="00C92AAB">
      <w:pPr>
        <w:pStyle w:val="ListParagraph"/>
        <w:spacing w:after="0"/>
        <w:rPr>
          <w:rFonts w:cs="Arial"/>
        </w:rPr>
      </w:pPr>
      <w:r w:rsidRPr="00C92AAB">
        <w:rPr>
          <w:rFonts w:cs="Arial"/>
        </w:rPr>
        <w:t>Sara Strickland</w:t>
      </w:r>
      <w:r w:rsidR="00F4325C">
        <w:rPr>
          <w:rFonts w:cs="Arial"/>
        </w:rPr>
        <w:t xml:space="preserve"> reviewed BESE’s waiver approval</w:t>
      </w:r>
      <w:r w:rsidRPr="00C92AAB">
        <w:rPr>
          <w:rFonts w:cs="Arial"/>
        </w:rPr>
        <w:t xml:space="preserve"> from</w:t>
      </w:r>
      <w:r w:rsidR="00F4325C">
        <w:rPr>
          <w:rFonts w:cs="Arial"/>
        </w:rPr>
        <w:t xml:space="preserve"> the</w:t>
      </w:r>
      <w:r w:rsidRPr="00C92AAB">
        <w:rPr>
          <w:rFonts w:cs="Arial"/>
        </w:rPr>
        <w:t xml:space="preserve"> April 18, 2017</w:t>
      </w:r>
      <w:r w:rsidR="00F4325C">
        <w:rPr>
          <w:rFonts w:cs="Arial"/>
        </w:rPr>
        <w:t xml:space="preserve"> </w:t>
      </w:r>
      <w:r w:rsidRPr="00C92AAB">
        <w:rPr>
          <w:rFonts w:cs="Arial"/>
        </w:rPr>
        <w:t>for the Council</w:t>
      </w:r>
      <w:r w:rsidR="00F4325C">
        <w:rPr>
          <w:rFonts w:cs="Arial"/>
        </w:rPr>
        <w:t xml:space="preserve"> to consider </w:t>
      </w:r>
      <w:r w:rsidRPr="00C92AAB">
        <w:rPr>
          <w:rFonts w:cs="Arial"/>
        </w:rPr>
        <w:t>appeals</w:t>
      </w:r>
      <w:r w:rsidR="00F4325C">
        <w:rPr>
          <w:rFonts w:cs="Arial"/>
        </w:rPr>
        <w:t xml:space="preserve"> relative to renewing Temporary Authority to </w:t>
      </w:r>
      <w:r w:rsidRPr="00C92AAB">
        <w:rPr>
          <w:rFonts w:cs="Arial"/>
        </w:rPr>
        <w:t xml:space="preserve">Teach (TAT) </w:t>
      </w:r>
      <w:r w:rsidR="00F4325C">
        <w:rPr>
          <w:rFonts w:cs="Arial"/>
        </w:rPr>
        <w:t>authorization</w:t>
      </w:r>
      <w:r w:rsidRPr="00C92AAB">
        <w:rPr>
          <w:rFonts w:cs="Arial"/>
        </w:rPr>
        <w:t xml:space="preserve">s.  BESE </w:t>
      </w:r>
      <w:r w:rsidR="00267C9A">
        <w:rPr>
          <w:rFonts w:cs="Arial"/>
        </w:rPr>
        <w:t>authorized</w:t>
      </w:r>
      <w:r w:rsidR="00267C9A" w:rsidRPr="00C92AAB">
        <w:rPr>
          <w:rFonts w:cs="Arial"/>
        </w:rPr>
        <w:t xml:space="preserve"> </w:t>
      </w:r>
      <w:r w:rsidRPr="00C92AAB">
        <w:rPr>
          <w:rFonts w:cs="Arial"/>
        </w:rPr>
        <w:t>TCAC to consider appeals for TAT extensions provided there is evidence that the appellant:</w:t>
      </w:r>
    </w:p>
    <w:p w14:paraId="26871F92" w14:textId="77777777" w:rsidR="00C92AAB" w:rsidRPr="00C92AAB" w:rsidRDefault="00C92AAB" w:rsidP="00C92AAB">
      <w:pPr>
        <w:pStyle w:val="ListParagraph"/>
        <w:spacing w:after="0"/>
        <w:rPr>
          <w:rFonts w:cs="Arial"/>
        </w:rPr>
      </w:pPr>
    </w:p>
    <w:p w14:paraId="28D2DCD6" w14:textId="77777777" w:rsidR="00C92AAB" w:rsidRPr="004B2234" w:rsidRDefault="00C92AAB" w:rsidP="00C92AAB">
      <w:pPr>
        <w:pStyle w:val="ListParagraph"/>
        <w:numPr>
          <w:ilvl w:val="0"/>
          <w:numId w:val="3"/>
        </w:numPr>
        <w:spacing w:after="0"/>
        <w:rPr>
          <w:rFonts w:cs="Arial"/>
        </w:rPr>
      </w:pPr>
      <w:r w:rsidRPr="004B2234">
        <w:rPr>
          <w:rFonts w:eastAsia="Times New Roman" w:cs="Arial"/>
          <w:color w:val="222222"/>
          <w:bdr w:val="none" w:sz="0" w:space="0" w:color="auto" w:frame="1"/>
        </w:rPr>
        <w:t>Is teaching in a demonstrated shortage area, as evidenced by LEA-level workforce needs;</w:t>
      </w:r>
    </w:p>
    <w:p w14:paraId="3C6ECB72" w14:textId="77777777" w:rsidR="00C92AAB" w:rsidRPr="00C92AAB" w:rsidRDefault="00C92AAB" w:rsidP="00C92AAB">
      <w:pPr>
        <w:pStyle w:val="ListParagraph"/>
        <w:numPr>
          <w:ilvl w:val="0"/>
          <w:numId w:val="3"/>
        </w:numPr>
        <w:shd w:val="clear" w:color="auto" w:fill="FFFFFF"/>
        <w:spacing w:beforeAutospacing="1" w:after="0" w:afterAutospacing="1" w:line="240" w:lineRule="auto"/>
        <w:rPr>
          <w:rFonts w:eastAsia="Times New Roman" w:cs="Arial"/>
          <w:color w:val="222222"/>
        </w:rPr>
      </w:pPr>
      <w:r w:rsidRPr="00C92AAB">
        <w:rPr>
          <w:rFonts w:eastAsia="Times New Roman" w:cs="Arial"/>
          <w:color w:val="222222"/>
          <w:bdr w:val="none" w:sz="0" w:space="0" w:color="auto" w:frame="1"/>
        </w:rPr>
        <w:t>Registered for and has taken the examinations required for admission into a post-baccalaureate teacher certification program at least twice during the initial one-year validity period of the authorization;</w:t>
      </w:r>
    </w:p>
    <w:p w14:paraId="017F95C1" w14:textId="77777777" w:rsidR="00C92AAB" w:rsidRPr="00C92AAB" w:rsidRDefault="00C92AAB" w:rsidP="00C92AAB">
      <w:pPr>
        <w:pStyle w:val="ListParagraph"/>
        <w:numPr>
          <w:ilvl w:val="0"/>
          <w:numId w:val="3"/>
        </w:numPr>
        <w:shd w:val="clear" w:color="auto" w:fill="FFFFFF"/>
        <w:spacing w:beforeAutospacing="1" w:after="0" w:afterAutospacing="1" w:line="240" w:lineRule="auto"/>
        <w:rPr>
          <w:rFonts w:eastAsia="Times New Roman" w:cs="Arial"/>
          <w:color w:val="222222"/>
        </w:rPr>
      </w:pPr>
      <w:r w:rsidRPr="00C92AAB">
        <w:rPr>
          <w:rFonts w:eastAsia="Times New Roman" w:cs="Arial"/>
          <w:color w:val="222222"/>
          <w:bdr w:val="none" w:sz="0" w:space="0" w:color="auto" w:frame="1"/>
        </w:rPr>
        <w:t>Met the standards of effectiveness pursuant to Bulletin 130 and mandated by R.S. 17:3885 of the Louisiana 2010 Regular Legislative Session in all years in which the TAT was held; and</w:t>
      </w:r>
    </w:p>
    <w:p w14:paraId="16A0CF94" w14:textId="77777777" w:rsidR="00C92AAB" w:rsidRPr="00C92AAB" w:rsidRDefault="00C92AAB" w:rsidP="00C92AAB">
      <w:pPr>
        <w:pStyle w:val="ListParagraph"/>
        <w:numPr>
          <w:ilvl w:val="0"/>
          <w:numId w:val="3"/>
        </w:numPr>
        <w:shd w:val="clear" w:color="auto" w:fill="FFFFFF"/>
        <w:spacing w:beforeAutospacing="1" w:after="0" w:afterAutospacing="1" w:line="240" w:lineRule="auto"/>
        <w:rPr>
          <w:rFonts w:eastAsia="Times New Roman" w:cs="Arial"/>
          <w:color w:val="222222"/>
        </w:rPr>
      </w:pPr>
      <w:r w:rsidRPr="00C92AAB">
        <w:rPr>
          <w:rFonts w:eastAsia="Times New Roman" w:cs="Arial"/>
          <w:color w:val="222222"/>
          <w:bdr w:val="none" w:sz="0" w:space="0" w:color="auto" w:frame="1"/>
        </w:rPr>
        <w:t>Is recommended by the LEA and will continue to be employed by the LEA.</w:t>
      </w:r>
    </w:p>
    <w:p w14:paraId="324818AA" w14:textId="77777777" w:rsidR="00C92AAB" w:rsidRPr="00C92AAB" w:rsidRDefault="00C92AAB" w:rsidP="00C92AAB">
      <w:pPr>
        <w:pStyle w:val="ListParagraph"/>
        <w:shd w:val="clear" w:color="auto" w:fill="FFFFFF"/>
        <w:spacing w:beforeAutospacing="1" w:after="0" w:afterAutospacing="1" w:line="240" w:lineRule="auto"/>
        <w:ind w:left="1440"/>
        <w:rPr>
          <w:rFonts w:eastAsia="Times New Roman" w:cs="Arial"/>
          <w:color w:val="222222"/>
        </w:rPr>
      </w:pPr>
    </w:p>
    <w:p w14:paraId="12E70412" w14:textId="77777777" w:rsidR="00C92AAB" w:rsidRPr="00C92AAB" w:rsidRDefault="00C92AAB" w:rsidP="00C92AAB">
      <w:pPr>
        <w:pStyle w:val="ListParagraph"/>
        <w:numPr>
          <w:ilvl w:val="0"/>
          <w:numId w:val="1"/>
        </w:numPr>
        <w:spacing w:after="0"/>
        <w:rPr>
          <w:rFonts w:cs="Arial"/>
        </w:rPr>
      </w:pPr>
      <w:r w:rsidRPr="00C92AAB">
        <w:rPr>
          <w:rFonts w:cs="Arial"/>
          <w:b/>
        </w:rPr>
        <w:t>Appellants in attendance</w:t>
      </w:r>
    </w:p>
    <w:p w14:paraId="4393DB40" w14:textId="61D3F433" w:rsidR="00C92AAB" w:rsidRDefault="009E08FC" w:rsidP="00C92AAB">
      <w:pPr>
        <w:pStyle w:val="ListParagraph"/>
        <w:spacing w:after="0"/>
        <w:rPr>
          <w:rFonts w:cs="Arial"/>
        </w:rPr>
      </w:pPr>
      <w:r>
        <w:rPr>
          <w:rFonts w:cs="Arial"/>
        </w:rPr>
        <w:t xml:space="preserve">Walter Broussard, </w:t>
      </w:r>
      <w:r w:rsidRPr="00C92AAB">
        <w:rPr>
          <w:rFonts w:cs="Arial"/>
        </w:rPr>
        <w:t>Keli Conner</w:t>
      </w:r>
      <w:r>
        <w:rPr>
          <w:rFonts w:cs="Arial"/>
        </w:rPr>
        <w:t xml:space="preserve">, </w:t>
      </w:r>
      <w:r w:rsidR="00C92AAB" w:rsidRPr="00C92AAB">
        <w:rPr>
          <w:rFonts w:cs="Arial"/>
        </w:rPr>
        <w:t xml:space="preserve">Stacy </w:t>
      </w:r>
      <w:proofErr w:type="spellStart"/>
      <w:r w:rsidR="00C92AAB" w:rsidRPr="00C92AAB">
        <w:rPr>
          <w:rFonts w:cs="Arial"/>
        </w:rPr>
        <w:t>Dehon</w:t>
      </w:r>
      <w:proofErr w:type="spellEnd"/>
      <w:r w:rsidR="00C92AAB" w:rsidRPr="00C92AAB">
        <w:rPr>
          <w:rFonts w:cs="Arial"/>
        </w:rPr>
        <w:t xml:space="preserve">, </w:t>
      </w:r>
      <w:r w:rsidRPr="00C92AAB">
        <w:rPr>
          <w:rFonts w:cs="Arial"/>
        </w:rPr>
        <w:t>Felicia Johnson</w:t>
      </w:r>
      <w:r>
        <w:rPr>
          <w:rFonts w:cs="Arial"/>
        </w:rPr>
        <w:t xml:space="preserve">, </w:t>
      </w:r>
      <w:r w:rsidRPr="00C92AAB">
        <w:rPr>
          <w:rFonts w:cs="Arial"/>
        </w:rPr>
        <w:t>Kevin Naquin</w:t>
      </w:r>
      <w:r>
        <w:rPr>
          <w:rFonts w:cs="Arial"/>
        </w:rPr>
        <w:t>,</w:t>
      </w:r>
      <w:r w:rsidRPr="00C92AAB">
        <w:rPr>
          <w:rFonts w:cs="Arial"/>
        </w:rPr>
        <w:t xml:space="preserve"> </w:t>
      </w:r>
      <w:proofErr w:type="spellStart"/>
      <w:r w:rsidR="00C92AAB" w:rsidRPr="00C92AAB">
        <w:rPr>
          <w:rFonts w:cs="Arial"/>
        </w:rPr>
        <w:t>Franchesca</w:t>
      </w:r>
      <w:proofErr w:type="spellEnd"/>
      <w:r w:rsidR="00C92AAB" w:rsidRPr="00C92AAB">
        <w:rPr>
          <w:rFonts w:cs="Arial"/>
        </w:rPr>
        <w:t xml:space="preserve"> Simmons, </w:t>
      </w:r>
      <w:r>
        <w:rPr>
          <w:rFonts w:cs="Arial"/>
        </w:rPr>
        <w:t xml:space="preserve">and Thomas </w:t>
      </w:r>
      <w:proofErr w:type="spellStart"/>
      <w:r>
        <w:rPr>
          <w:rFonts w:cs="Arial"/>
        </w:rPr>
        <w:t>Worthen</w:t>
      </w:r>
      <w:proofErr w:type="spellEnd"/>
    </w:p>
    <w:p w14:paraId="1A4F0AFE" w14:textId="77777777" w:rsidR="00C92AAB" w:rsidRPr="00C92AAB" w:rsidRDefault="00C92AAB" w:rsidP="00C92AAB">
      <w:pPr>
        <w:pStyle w:val="ListParagraph"/>
        <w:spacing w:after="0"/>
        <w:rPr>
          <w:rFonts w:cs="Arial"/>
        </w:rPr>
      </w:pPr>
    </w:p>
    <w:p w14:paraId="6565813F" w14:textId="77777777" w:rsidR="00C92AAB" w:rsidRPr="00C92AAB" w:rsidRDefault="00C92AAB" w:rsidP="00C92AAB">
      <w:pPr>
        <w:pStyle w:val="ListParagraph"/>
        <w:numPr>
          <w:ilvl w:val="0"/>
          <w:numId w:val="1"/>
        </w:numPr>
        <w:spacing w:after="0"/>
        <w:rPr>
          <w:rFonts w:cs="Arial"/>
        </w:rPr>
      </w:pPr>
      <w:r w:rsidRPr="00C92AAB">
        <w:rPr>
          <w:rFonts w:cs="Arial"/>
          <w:b/>
        </w:rPr>
        <w:t xml:space="preserve">Actions  </w:t>
      </w:r>
      <w:r w:rsidRPr="00C92AAB">
        <w:rPr>
          <w:rFonts w:cs="Arial"/>
        </w:rPr>
        <w:t xml:space="preserve">                      </w:t>
      </w:r>
    </w:p>
    <w:p w14:paraId="021C38F7" w14:textId="77777777" w:rsidR="00C92AAB" w:rsidRPr="00C92AAB" w:rsidRDefault="00C92AAB" w:rsidP="00C92AAB">
      <w:pPr>
        <w:pStyle w:val="ListParagraph"/>
        <w:numPr>
          <w:ilvl w:val="0"/>
          <w:numId w:val="2"/>
        </w:numPr>
        <w:spacing w:after="0"/>
        <w:rPr>
          <w:rFonts w:cs="Arial"/>
        </w:rPr>
      </w:pPr>
      <w:r w:rsidRPr="00C92AAB">
        <w:rPr>
          <w:rFonts w:cs="Arial"/>
        </w:rPr>
        <w:t>On the motion of Rick Wentzel, seconded by Dr. Shirley Jacob, the Council granted Dr. Montrell Greene the Out-of-State-Superintendent (OSS) eligibility letter based on substituting administrative and superintendent experience for the deficient 3 years of teaching experience of the 5 years of teaching experience required.</w:t>
      </w:r>
    </w:p>
    <w:p w14:paraId="0FC1FE80" w14:textId="77777777" w:rsidR="00C92AAB" w:rsidRPr="00C92AAB" w:rsidRDefault="00C92AAB" w:rsidP="00C92AAB">
      <w:pPr>
        <w:pStyle w:val="ListParagraph"/>
        <w:spacing w:after="0"/>
        <w:ind w:left="1080"/>
        <w:rPr>
          <w:rFonts w:cs="Arial"/>
        </w:rPr>
      </w:pPr>
    </w:p>
    <w:p w14:paraId="204D32C5" w14:textId="327B687D" w:rsidR="00C92AAB" w:rsidRPr="00C92AAB" w:rsidRDefault="00C92AAB" w:rsidP="00C92AAB">
      <w:pPr>
        <w:pStyle w:val="ListParagraph"/>
        <w:numPr>
          <w:ilvl w:val="0"/>
          <w:numId w:val="2"/>
        </w:numPr>
        <w:rPr>
          <w:rFonts w:cs="Arial"/>
        </w:rPr>
      </w:pPr>
      <w:r w:rsidRPr="00C92AAB">
        <w:rPr>
          <w:rFonts w:cs="Arial"/>
        </w:rPr>
        <w:t xml:space="preserve">On the motion of Dr. Shirley Jacob, seconded by Dr. Kim McAlister, the Council granted </w:t>
      </w:r>
      <w:r w:rsidR="009E08FC" w:rsidRPr="00C92AAB">
        <w:rPr>
          <w:rFonts w:cs="Arial"/>
        </w:rPr>
        <w:t xml:space="preserve">Caitlin </w:t>
      </w:r>
      <w:proofErr w:type="spellStart"/>
      <w:r w:rsidR="009E08FC" w:rsidRPr="00C92AAB">
        <w:rPr>
          <w:rFonts w:cs="Arial"/>
        </w:rPr>
        <w:t>Bebee</w:t>
      </w:r>
      <w:proofErr w:type="spellEnd"/>
      <w:r w:rsidR="009E08FC">
        <w:rPr>
          <w:rFonts w:cs="Arial"/>
        </w:rPr>
        <w:t>,</w:t>
      </w:r>
      <w:r w:rsidR="009E08FC" w:rsidRPr="00C92AAB">
        <w:rPr>
          <w:rFonts w:cs="Arial"/>
        </w:rPr>
        <w:t xml:space="preserve"> </w:t>
      </w:r>
      <w:r w:rsidR="009E08FC" w:rsidRPr="00C92AAB">
        <w:rPr>
          <w:rFonts w:cs="Arial"/>
        </w:rPr>
        <w:t>Katie Berndt</w:t>
      </w:r>
      <w:r w:rsidR="009E08FC">
        <w:rPr>
          <w:rFonts w:cs="Arial"/>
        </w:rPr>
        <w:t xml:space="preserve">, </w:t>
      </w:r>
      <w:r w:rsidR="009E08FC" w:rsidRPr="00C92AAB">
        <w:rPr>
          <w:rFonts w:cs="Arial"/>
        </w:rPr>
        <w:t>Marvin Bridges</w:t>
      </w:r>
      <w:r w:rsidR="009E08FC">
        <w:rPr>
          <w:rFonts w:cs="Arial"/>
        </w:rPr>
        <w:t>,</w:t>
      </w:r>
      <w:r w:rsidR="009E08FC" w:rsidRPr="00C92AAB">
        <w:rPr>
          <w:rFonts w:cs="Arial"/>
        </w:rPr>
        <w:t xml:space="preserve"> </w:t>
      </w:r>
      <w:r w:rsidR="009E08FC" w:rsidRPr="00C92AAB">
        <w:rPr>
          <w:rFonts w:cs="Arial"/>
        </w:rPr>
        <w:t>Walter Broussard</w:t>
      </w:r>
      <w:r w:rsidR="009E08FC">
        <w:rPr>
          <w:rFonts w:cs="Arial"/>
        </w:rPr>
        <w:t xml:space="preserve">, </w:t>
      </w:r>
      <w:r w:rsidR="009E08FC" w:rsidRPr="00C92AAB">
        <w:rPr>
          <w:rFonts w:cs="Arial"/>
        </w:rPr>
        <w:t>Keli Conner</w:t>
      </w:r>
      <w:r w:rsidR="009E08FC">
        <w:rPr>
          <w:rFonts w:cs="Arial"/>
        </w:rPr>
        <w:t>,</w:t>
      </w:r>
      <w:r w:rsidR="009E08FC" w:rsidRPr="00C92AAB">
        <w:rPr>
          <w:rFonts w:cs="Arial"/>
        </w:rPr>
        <w:t xml:space="preserve"> </w:t>
      </w:r>
      <w:proofErr w:type="spellStart"/>
      <w:r w:rsidR="009E08FC" w:rsidRPr="00C92AAB">
        <w:rPr>
          <w:rFonts w:cs="Arial"/>
        </w:rPr>
        <w:t>Ronisha</w:t>
      </w:r>
      <w:proofErr w:type="spellEnd"/>
      <w:r w:rsidR="009E08FC" w:rsidRPr="00C92AAB">
        <w:rPr>
          <w:rFonts w:cs="Arial"/>
        </w:rPr>
        <w:t xml:space="preserve"> </w:t>
      </w:r>
      <w:proofErr w:type="spellStart"/>
      <w:r w:rsidR="009E08FC" w:rsidRPr="00C92AAB">
        <w:rPr>
          <w:rFonts w:cs="Arial"/>
        </w:rPr>
        <w:lastRenderedPageBreak/>
        <w:t>Coppage</w:t>
      </w:r>
      <w:proofErr w:type="spellEnd"/>
      <w:r w:rsidR="009E08FC">
        <w:rPr>
          <w:rFonts w:cs="Arial"/>
        </w:rPr>
        <w:t>,</w:t>
      </w:r>
      <w:r w:rsidR="009E08FC" w:rsidRPr="00C92AAB">
        <w:rPr>
          <w:rFonts w:cs="Arial"/>
        </w:rPr>
        <w:t xml:space="preserve"> </w:t>
      </w:r>
      <w:r w:rsidRPr="00C92AAB">
        <w:rPr>
          <w:rFonts w:cs="Arial"/>
        </w:rPr>
        <w:t xml:space="preserve">Stacy </w:t>
      </w:r>
      <w:proofErr w:type="spellStart"/>
      <w:r w:rsidRPr="00C92AAB">
        <w:rPr>
          <w:rFonts w:cs="Arial"/>
        </w:rPr>
        <w:t>Dehon</w:t>
      </w:r>
      <w:proofErr w:type="spellEnd"/>
      <w:r w:rsidRPr="00C92AAB">
        <w:rPr>
          <w:rFonts w:cs="Arial"/>
        </w:rPr>
        <w:t xml:space="preserve">, </w:t>
      </w:r>
      <w:r w:rsidR="009E08FC">
        <w:rPr>
          <w:rFonts w:cs="Arial"/>
        </w:rPr>
        <w:t xml:space="preserve">Chelsea Easterling, </w:t>
      </w:r>
      <w:r w:rsidRPr="00C92AAB">
        <w:rPr>
          <w:rFonts w:cs="Arial"/>
        </w:rPr>
        <w:t xml:space="preserve">Cassidy </w:t>
      </w:r>
      <w:proofErr w:type="spellStart"/>
      <w:r w:rsidRPr="00C92AAB">
        <w:rPr>
          <w:rFonts w:cs="Arial"/>
        </w:rPr>
        <w:t>Eymard</w:t>
      </w:r>
      <w:proofErr w:type="spellEnd"/>
      <w:r w:rsidRPr="00C92AAB">
        <w:rPr>
          <w:rFonts w:cs="Arial"/>
        </w:rPr>
        <w:t xml:space="preserve">, </w:t>
      </w:r>
      <w:r w:rsidR="009E08FC" w:rsidRPr="00C92AAB">
        <w:rPr>
          <w:rFonts w:cs="Arial"/>
        </w:rPr>
        <w:t xml:space="preserve">Lyle </w:t>
      </w:r>
      <w:proofErr w:type="spellStart"/>
      <w:r w:rsidR="009E08FC" w:rsidRPr="00C92AAB">
        <w:rPr>
          <w:rFonts w:cs="Arial"/>
        </w:rPr>
        <w:t>Fitte</w:t>
      </w:r>
      <w:proofErr w:type="spellEnd"/>
      <w:r w:rsidR="009E08FC">
        <w:rPr>
          <w:rFonts w:cs="Arial"/>
        </w:rPr>
        <w:t>,</w:t>
      </w:r>
      <w:r w:rsidR="009E08FC" w:rsidRPr="00C92AAB">
        <w:rPr>
          <w:rFonts w:cs="Arial"/>
        </w:rPr>
        <w:t xml:space="preserve"> </w:t>
      </w:r>
      <w:r w:rsidR="009E08FC" w:rsidRPr="00C92AAB">
        <w:rPr>
          <w:rFonts w:cs="Arial"/>
        </w:rPr>
        <w:t>Orlando George</w:t>
      </w:r>
      <w:r w:rsidR="009E08FC">
        <w:rPr>
          <w:rFonts w:cs="Arial"/>
        </w:rPr>
        <w:t>,</w:t>
      </w:r>
      <w:r w:rsidR="009E08FC" w:rsidRPr="00C92AAB">
        <w:rPr>
          <w:rFonts w:cs="Arial"/>
        </w:rPr>
        <w:t xml:space="preserve"> </w:t>
      </w:r>
      <w:r w:rsidR="009E08FC" w:rsidRPr="00C92AAB">
        <w:rPr>
          <w:rFonts w:cs="Arial"/>
        </w:rPr>
        <w:t>Kellie Hawkins</w:t>
      </w:r>
      <w:r w:rsidR="009E08FC">
        <w:rPr>
          <w:rFonts w:cs="Arial"/>
        </w:rPr>
        <w:t>,</w:t>
      </w:r>
      <w:r w:rsidR="009E08FC" w:rsidRPr="00C92AAB">
        <w:rPr>
          <w:rFonts w:cs="Arial"/>
        </w:rPr>
        <w:t xml:space="preserve"> </w:t>
      </w:r>
      <w:r w:rsidR="009E08FC" w:rsidRPr="00C92AAB">
        <w:rPr>
          <w:rFonts w:cs="Arial"/>
        </w:rPr>
        <w:t>Felicia Johnson</w:t>
      </w:r>
      <w:r w:rsidR="009E08FC">
        <w:rPr>
          <w:rFonts w:cs="Arial"/>
        </w:rPr>
        <w:t>,</w:t>
      </w:r>
      <w:r w:rsidR="009E08FC" w:rsidRPr="00C92AAB">
        <w:rPr>
          <w:rFonts w:cs="Arial"/>
        </w:rPr>
        <w:t xml:space="preserve"> </w:t>
      </w:r>
      <w:r w:rsidR="009E08FC" w:rsidRPr="00C92AAB">
        <w:rPr>
          <w:rFonts w:cs="Arial"/>
        </w:rPr>
        <w:t>Kevin Naquin</w:t>
      </w:r>
      <w:r w:rsidR="009E08FC">
        <w:rPr>
          <w:rFonts w:cs="Arial"/>
        </w:rPr>
        <w:t>,</w:t>
      </w:r>
      <w:r w:rsidR="009E08FC" w:rsidRPr="00C92AAB">
        <w:rPr>
          <w:rFonts w:cs="Arial"/>
        </w:rPr>
        <w:t xml:space="preserve"> </w:t>
      </w:r>
      <w:r w:rsidR="009E08FC" w:rsidRPr="00C92AAB">
        <w:rPr>
          <w:rFonts w:cs="Arial"/>
        </w:rPr>
        <w:t>Michael Phillips</w:t>
      </w:r>
      <w:r w:rsidR="009E08FC">
        <w:rPr>
          <w:rFonts w:cs="Arial"/>
        </w:rPr>
        <w:t>,</w:t>
      </w:r>
      <w:r w:rsidR="009E08FC" w:rsidRPr="00C92AAB">
        <w:rPr>
          <w:rFonts w:cs="Arial"/>
        </w:rPr>
        <w:t xml:space="preserve"> </w:t>
      </w:r>
      <w:r w:rsidRPr="00C92AAB">
        <w:rPr>
          <w:rFonts w:cs="Arial"/>
        </w:rPr>
        <w:t xml:space="preserve">Randi Reed, </w:t>
      </w:r>
      <w:proofErr w:type="spellStart"/>
      <w:r w:rsidR="009E08FC" w:rsidRPr="00C92AAB">
        <w:rPr>
          <w:rFonts w:cs="Arial"/>
        </w:rPr>
        <w:t>Franchesca</w:t>
      </w:r>
      <w:proofErr w:type="spellEnd"/>
      <w:r w:rsidR="009E08FC" w:rsidRPr="00C92AAB">
        <w:rPr>
          <w:rFonts w:cs="Arial"/>
        </w:rPr>
        <w:t xml:space="preserve"> Simmons</w:t>
      </w:r>
      <w:r w:rsidR="009E08FC">
        <w:rPr>
          <w:rFonts w:cs="Arial"/>
        </w:rPr>
        <w:t>,</w:t>
      </w:r>
      <w:r w:rsidR="009E08FC" w:rsidRPr="00C92AAB">
        <w:rPr>
          <w:rFonts w:cs="Arial"/>
        </w:rPr>
        <w:t xml:space="preserve"> </w:t>
      </w:r>
      <w:proofErr w:type="spellStart"/>
      <w:r w:rsidRPr="00C92AAB">
        <w:rPr>
          <w:rFonts w:cs="Arial"/>
        </w:rPr>
        <w:t>Aracheal</w:t>
      </w:r>
      <w:proofErr w:type="spellEnd"/>
      <w:r w:rsidRPr="00C92AAB">
        <w:rPr>
          <w:rFonts w:cs="Arial"/>
        </w:rPr>
        <w:t xml:space="preserve"> </w:t>
      </w:r>
      <w:proofErr w:type="spellStart"/>
      <w:r w:rsidRPr="00C92AAB">
        <w:rPr>
          <w:rFonts w:cs="Arial"/>
        </w:rPr>
        <w:t>Ventre</w:t>
      </w:r>
      <w:r w:rsidR="009E08FC">
        <w:rPr>
          <w:rFonts w:cs="Arial"/>
        </w:rPr>
        <w:t>ss</w:t>
      </w:r>
      <w:proofErr w:type="spellEnd"/>
      <w:r w:rsidR="009E08FC">
        <w:rPr>
          <w:rFonts w:cs="Arial"/>
        </w:rPr>
        <w:t xml:space="preserve">, and Thomas </w:t>
      </w:r>
      <w:proofErr w:type="spellStart"/>
      <w:r w:rsidR="009E08FC">
        <w:rPr>
          <w:rFonts w:cs="Arial"/>
        </w:rPr>
        <w:t>Worthen</w:t>
      </w:r>
      <w:proofErr w:type="spellEnd"/>
      <w:r w:rsidR="009E08FC">
        <w:rPr>
          <w:rFonts w:cs="Arial"/>
        </w:rPr>
        <w:t xml:space="preserve"> </w:t>
      </w:r>
      <w:r w:rsidRPr="00C92AAB">
        <w:rPr>
          <w:rFonts w:cs="Arial"/>
        </w:rPr>
        <w:t>one-time, one-year renewals of their TAT authorizations based on their attempts to pass the exams needed to be admitted into a teacher preparation program, evidence that they are teaching in demonstrated shortage areas, evidence that they met the standards of effectiveness of effectiveness, and verification that the employing districts recommend the appellants and will continue to employ them in the upcoming school year.</w:t>
      </w:r>
    </w:p>
    <w:p w14:paraId="4CA177DF" w14:textId="77777777" w:rsidR="00C92AAB" w:rsidRPr="00C92AAB" w:rsidRDefault="00C92AAB" w:rsidP="00C92AAB">
      <w:pPr>
        <w:pStyle w:val="ListParagraph"/>
        <w:ind w:left="1080"/>
        <w:rPr>
          <w:rFonts w:cs="Arial"/>
        </w:rPr>
      </w:pPr>
    </w:p>
    <w:p w14:paraId="69808AB7" w14:textId="77777777" w:rsidR="00C92AAB" w:rsidRPr="00C92AAB" w:rsidRDefault="00C92AAB" w:rsidP="00C92AAB">
      <w:pPr>
        <w:pStyle w:val="ListParagraph"/>
        <w:numPr>
          <w:ilvl w:val="0"/>
          <w:numId w:val="2"/>
        </w:numPr>
        <w:spacing w:after="0"/>
        <w:rPr>
          <w:rFonts w:cs="Arial"/>
        </w:rPr>
      </w:pPr>
      <w:r w:rsidRPr="00C92AAB">
        <w:rPr>
          <w:rFonts w:cs="Arial"/>
        </w:rPr>
        <w:t>On the motion of Mr. Rick Wentzel, seconded by Ms. Karen Parrino, Lauren Duncan’s appeal was deferred to the July 27, 2017 meeting.  Council requested additional information relative to attempts to pass the required PRAXIS exams for admittance into a teacher preparation program and for information from her employing district regarding attempts at exams that did not pertain to the certification area of the TAT.</w:t>
      </w:r>
    </w:p>
    <w:p w14:paraId="03566D1E" w14:textId="77777777" w:rsidR="00C92AAB" w:rsidRPr="00C92AAB" w:rsidRDefault="00C92AAB" w:rsidP="00C92AAB">
      <w:pPr>
        <w:pStyle w:val="ListParagraph"/>
        <w:spacing w:after="0"/>
        <w:ind w:left="1080"/>
        <w:rPr>
          <w:rFonts w:cs="Arial"/>
        </w:rPr>
      </w:pPr>
    </w:p>
    <w:p w14:paraId="25A4DB30" w14:textId="77777777" w:rsidR="00C92AAB" w:rsidRPr="00C92AAB" w:rsidRDefault="00C92AAB" w:rsidP="00C92AAB">
      <w:pPr>
        <w:pStyle w:val="ListParagraph"/>
        <w:numPr>
          <w:ilvl w:val="0"/>
          <w:numId w:val="2"/>
        </w:numPr>
        <w:rPr>
          <w:rFonts w:cs="Arial"/>
        </w:rPr>
      </w:pPr>
      <w:r w:rsidRPr="00C92AAB">
        <w:rPr>
          <w:rFonts w:cs="Arial"/>
        </w:rPr>
        <w:t>On the motion of Dr. Sheila Jackson, seconded by Mr. Rick Wentzel, the Council granted Jackie Mitchell a one-time, one-year renewal of her TAT authorization based on her attempts to pass the exams needed to be admitted into a teacher preparation program, evidence that she is teaching in a demonstrated shortage area, evidence that she met the standards of effectiveness, and verification that the employing district recommends the appellant and will continue to employ her in the upcoming school year.</w:t>
      </w:r>
    </w:p>
    <w:p w14:paraId="40797842" w14:textId="77777777" w:rsidR="00C92AAB" w:rsidRPr="00C92AAB" w:rsidRDefault="00C92AAB" w:rsidP="00C92AAB">
      <w:pPr>
        <w:pStyle w:val="ListParagraph"/>
        <w:ind w:left="1080"/>
        <w:rPr>
          <w:rFonts w:cs="Arial"/>
        </w:rPr>
      </w:pPr>
    </w:p>
    <w:p w14:paraId="0F07622F" w14:textId="77777777" w:rsidR="00C92AAB" w:rsidRPr="00C92AAB" w:rsidRDefault="00C92AAB" w:rsidP="00C92AAB">
      <w:pPr>
        <w:pStyle w:val="ListParagraph"/>
        <w:numPr>
          <w:ilvl w:val="0"/>
          <w:numId w:val="2"/>
        </w:numPr>
        <w:spacing w:after="0"/>
        <w:rPr>
          <w:rFonts w:cs="Arial"/>
        </w:rPr>
      </w:pPr>
      <w:r w:rsidRPr="00C92AAB">
        <w:rPr>
          <w:rFonts w:cs="Arial"/>
        </w:rPr>
        <w:t xml:space="preserve">On the motion of Dr. Sheila Jackson, seconded by Dr. Shirley Jacob, </w:t>
      </w:r>
      <w:proofErr w:type="spellStart"/>
      <w:r w:rsidRPr="00C92AAB">
        <w:rPr>
          <w:rFonts w:cs="Arial"/>
        </w:rPr>
        <w:t>Quentina</w:t>
      </w:r>
      <w:proofErr w:type="spellEnd"/>
      <w:r w:rsidRPr="00C92AAB">
        <w:rPr>
          <w:rFonts w:cs="Arial"/>
        </w:rPr>
        <w:t xml:space="preserve"> Bates’ appeal was deferred to the July 27, 2017 meeting.  Council requested additional information relative to attempts to pass the required PRAXIS exams for admission into a teacher preparation program and for information from her employing district regarding attempts at exams that were not needed for admittance into a teacher preparation program.</w:t>
      </w:r>
    </w:p>
    <w:p w14:paraId="294E4F43" w14:textId="77777777" w:rsidR="00C92AAB" w:rsidRPr="00C92AAB" w:rsidRDefault="00C92AAB" w:rsidP="00C92AAB">
      <w:pPr>
        <w:pStyle w:val="ListParagraph"/>
        <w:spacing w:after="0"/>
        <w:ind w:left="1080"/>
        <w:rPr>
          <w:rFonts w:cs="Arial"/>
        </w:rPr>
      </w:pPr>
    </w:p>
    <w:p w14:paraId="3C437AEE" w14:textId="77777777" w:rsidR="00C92AAB" w:rsidRPr="00C92AAB" w:rsidRDefault="00C92AAB" w:rsidP="00C92AAB">
      <w:pPr>
        <w:pStyle w:val="ListParagraph"/>
        <w:numPr>
          <w:ilvl w:val="0"/>
          <w:numId w:val="2"/>
        </w:numPr>
        <w:spacing w:after="0"/>
        <w:rPr>
          <w:rFonts w:cs="Arial"/>
        </w:rPr>
      </w:pPr>
      <w:r w:rsidRPr="00C92AAB">
        <w:rPr>
          <w:rFonts w:cs="Arial"/>
        </w:rPr>
        <w:t xml:space="preserve">On the motion of Dr. Kimberly McAlister, seconded by Mr. Rick Wentzel, the Council granted with contingency Nadia </w:t>
      </w:r>
      <w:proofErr w:type="spellStart"/>
      <w:r w:rsidRPr="00C92AAB">
        <w:rPr>
          <w:rFonts w:cs="Arial"/>
        </w:rPr>
        <w:t>Oliney’s</w:t>
      </w:r>
      <w:proofErr w:type="spellEnd"/>
      <w:r w:rsidRPr="00C92AAB">
        <w:rPr>
          <w:rFonts w:cs="Arial"/>
        </w:rPr>
        <w:t xml:space="preserve"> appeal for a one-time, one-year renewal of her TAT teaching certificate.  Ms. </w:t>
      </w:r>
      <w:proofErr w:type="spellStart"/>
      <w:r w:rsidRPr="00C92AAB">
        <w:rPr>
          <w:rFonts w:cs="Arial"/>
        </w:rPr>
        <w:t>Oliney</w:t>
      </w:r>
      <w:proofErr w:type="spellEnd"/>
      <w:r w:rsidRPr="00C92AAB">
        <w:rPr>
          <w:rFonts w:cs="Arial"/>
        </w:rPr>
        <w:t xml:space="preserve"> must provide documentation of her employing district’s teacher shortage area as it aligns with her initial TAT teaching area in Mild/Moderate: Secondary 6-12.</w:t>
      </w:r>
    </w:p>
    <w:p w14:paraId="03CFE225" w14:textId="77777777" w:rsidR="00C92AAB" w:rsidRPr="00C92AAB" w:rsidRDefault="00C92AAB" w:rsidP="00C92AAB">
      <w:pPr>
        <w:pStyle w:val="ListParagraph"/>
        <w:spacing w:after="0"/>
        <w:ind w:left="1080"/>
        <w:rPr>
          <w:rFonts w:cs="Arial"/>
        </w:rPr>
      </w:pPr>
    </w:p>
    <w:p w14:paraId="59234536" w14:textId="77777777" w:rsidR="00C92AAB" w:rsidRPr="00C92AAB" w:rsidRDefault="00C92AAB" w:rsidP="00C92AAB">
      <w:pPr>
        <w:pStyle w:val="ListParagraph"/>
        <w:numPr>
          <w:ilvl w:val="0"/>
          <w:numId w:val="2"/>
        </w:numPr>
        <w:spacing w:after="0"/>
        <w:rPr>
          <w:rFonts w:cs="Arial"/>
        </w:rPr>
      </w:pPr>
      <w:r w:rsidRPr="00C92AAB">
        <w:rPr>
          <w:rFonts w:cs="Arial"/>
        </w:rPr>
        <w:t xml:space="preserve">On the motion of Mr. Rick Wentzel, seconded by Ms. Karen Parrino, the Council granted Logan Gauthier and </w:t>
      </w:r>
      <w:proofErr w:type="spellStart"/>
      <w:r w:rsidRPr="00C92AAB">
        <w:rPr>
          <w:rFonts w:cs="Arial"/>
        </w:rPr>
        <w:t>Vetria</w:t>
      </w:r>
      <w:proofErr w:type="spellEnd"/>
      <w:r w:rsidRPr="00C92AAB">
        <w:rPr>
          <w:rFonts w:cs="Arial"/>
        </w:rPr>
        <w:t xml:space="preserve"> Lott one-time, one-year renewals of their TAT authorizations based on their attempts to pass the exams needed to be admitted into a teacher preparation program, evidence that they are teaching in demonstrated shortage areas, evidence that they met the standards of effectiveness of effectiveness, and verification that the employing districts recommend the appellants and will continue to employ them in the upcoming school year.</w:t>
      </w:r>
    </w:p>
    <w:p w14:paraId="3923030E" w14:textId="77777777" w:rsidR="00C92AAB" w:rsidRPr="00C92AAB" w:rsidRDefault="00C92AAB" w:rsidP="00C92AAB">
      <w:pPr>
        <w:pStyle w:val="ListParagraph"/>
        <w:spacing w:after="0"/>
        <w:ind w:left="1080"/>
        <w:rPr>
          <w:rFonts w:cs="Arial"/>
        </w:rPr>
      </w:pPr>
    </w:p>
    <w:p w14:paraId="0F391325" w14:textId="77777777" w:rsidR="00C92AAB" w:rsidRPr="00C92AAB" w:rsidRDefault="00C92AAB" w:rsidP="00C92AAB">
      <w:pPr>
        <w:pStyle w:val="ListParagraph"/>
        <w:numPr>
          <w:ilvl w:val="0"/>
          <w:numId w:val="2"/>
        </w:numPr>
        <w:spacing w:after="0"/>
        <w:rPr>
          <w:rFonts w:cs="Arial"/>
        </w:rPr>
      </w:pPr>
      <w:r w:rsidRPr="00C92AAB">
        <w:rPr>
          <w:rFonts w:cs="Arial"/>
        </w:rPr>
        <w:lastRenderedPageBreak/>
        <w:t xml:space="preserve">On the motion of Dr. Kimberly McAlister, seconded by Ms. Karen Parrino, Gary Stewart, Jr’s appeal was deferred to the July 27, 2017 meeting.  Council requested additional information relative to attempts to pass the required PRAXIS exams for admittance into a teacher preparation program. </w:t>
      </w:r>
    </w:p>
    <w:p w14:paraId="1BA02ADD" w14:textId="77777777" w:rsidR="00C92AAB" w:rsidRPr="00C92AAB" w:rsidRDefault="00C92AAB" w:rsidP="00C92AAB">
      <w:pPr>
        <w:pStyle w:val="ListParagraph"/>
        <w:spacing w:after="0"/>
        <w:ind w:left="1080"/>
        <w:rPr>
          <w:rFonts w:cs="Arial"/>
        </w:rPr>
      </w:pPr>
    </w:p>
    <w:p w14:paraId="6A993181" w14:textId="77777777" w:rsidR="00C92AAB" w:rsidRPr="00C92AAB" w:rsidRDefault="00C92AAB" w:rsidP="00C92AAB">
      <w:pPr>
        <w:pStyle w:val="ListParagraph"/>
        <w:numPr>
          <w:ilvl w:val="0"/>
          <w:numId w:val="2"/>
        </w:numPr>
        <w:spacing w:after="0"/>
        <w:rPr>
          <w:rFonts w:cs="Arial"/>
        </w:rPr>
      </w:pPr>
      <w:r w:rsidRPr="00C92AAB">
        <w:rPr>
          <w:rFonts w:cs="Arial"/>
        </w:rPr>
        <w:t xml:space="preserve">On the motion of Dr. Kimberly McAlister, seconded by Mr. Rick Wentzel, Lee </w:t>
      </w:r>
      <w:proofErr w:type="spellStart"/>
      <w:r w:rsidRPr="00C92AAB">
        <w:rPr>
          <w:rFonts w:cs="Arial"/>
        </w:rPr>
        <w:t>Blakney’s</w:t>
      </w:r>
      <w:proofErr w:type="spellEnd"/>
      <w:r w:rsidRPr="00C92AAB">
        <w:rPr>
          <w:rFonts w:cs="Arial"/>
        </w:rPr>
        <w:t xml:space="preserve"> appeal was deferred to the July 27, 2017 meeting.  Council requested additional information relative to attempts to pass the required PRAXIS exams for admittance into a teacher preparation program and for information from her employing district regarding attempts at exams that did not pertain to the certification area of the TAT.</w:t>
      </w:r>
    </w:p>
    <w:p w14:paraId="120D1E2C" w14:textId="77777777" w:rsidR="00C92AAB" w:rsidRPr="00C92AAB" w:rsidRDefault="00C92AAB" w:rsidP="00C92AAB">
      <w:pPr>
        <w:pStyle w:val="ListParagraph"/>
        <w:spacing w:after="0"/>
        <w:ind w:left="1080"/>
        <w:rPr>
          <w:rFonts w:cs="Arial"/>
        </w:rPr>
      </w:pPr>
    </w:p>
    <w:p w14:paraId="1C4B3E93" w14:textId="77777777" w:rsidR="00C92AAB" w:rsidRPr="00C92AAB" w:rsidRDefault="00C92AAB" w:rsidP="00C92AAB">
      <w:pPr>
        <w:pStyle w:val="ListParagraph"/>
        <w:numPr>
          <w:ilvl w:val="0"/>
          <w:numId w:val="2"/>
        </w:numPr>
        <w:spacing w:after="0"/>
        <w:rPr>
          <w:rFonts w:cs="Arial"/>
        </w:rPr>
      </w:pPr>
      <w:r w:rsidRPr="00C92AAB">
        <w:rPr>
          <w:rFonts w:cs="Arial"/>
        </w:rPr>
        <w:t>On the motion of Mr. Rick Wentzel, seconded by Dr. Sheila Jackson, Cameron Hill’s appeal was deferred to the July 27, 2017 meeting.  Council requested additional information relative to attempts to pass the required PRAXIS exams for admittance into a teacher preparation program and for information from her employing district regarding attempts at exams that did not pertain to the certification area of the TAT. Appellant will need to submit ETS registration/admission document indicating he will be attempting the Speech content exam as it aligns with the TAT teaching area.</w:t>
      </w:r>
    </w:p>
    <w:p w14:paraId="0DAC56E9" w14:textId="77777777" w:rsidR="00C92AAB" w:rsidRPr="00C92AAB" w:rsidRDefault="00C92AAB" w:rsidP="00C92AAB">
      <w:pPr>
        <w:pStyle w:val="ListParagraph"/>
        <w:spacing w:after="0"/>
        <w:ind w:left="1080"/>
        <w:rPr>
          <w:rFonts w:cs="Arial"/>
        </w:rPr>
      </w:pPr>
    </w:p>
    <w:p w14:paraId="278EE364" w14:textId="77777777" w:rsidR="00C92AAB" w:rsidRPr="00C92AAB" w:rsidRDefault="00C92AAB" w:rsidP="00C92AAB">
      <w:pPr>
        <w:pStyle w:val="ListParagraph"/>
        <w:numPr>
          <w:ilvl w:val="0"/>
          <w:numId w:val="2"/>
        </w:numPr>
        <w:spacing w:after="0"/>
        <w:rPr>
          <w:rFonts w:cs="Arial"/>
        </w:rPr>
      </w:pPr>
      <w:r w:rsidRPr="00C92AAB">
        <w:rPr>
          <w:rFonts w:cs="Arial"/>
        </w:rPr>
        <w:t>On the motion of Dr. Kimberly McAlister, seconded by Mr. Rick Wentzel, Jodi Spencer’s appeal was deferred to the July 27, 2017 meeting.  Council requested additional information relative to attempts to pass the required PRAXIS exams for admittance into a teacher preparation program and for information from her employing district regarding attempts at exams that did not pertain to the certification area of the TAT. Appellant will need to submit ETS registration/admission document indicating he will be attempting the General Science content exam as it aligns with the TAT teaching area.</w:t>
      </w:r>
    </w:p>
    <w:p w14:paraId="2FB63664" w14:textId="77777777" w:rsidR="00C92AAB" w:rsidRPr="00C92AAB" w:rsidRDefault="00C92AAB" w:rsidP="00C92AAB">
      <w:pPr>
        <w:pStyle w:val="ListParagraph"/>
        <w:spacing w:after="0"/>
        <w:ind w:left="1080"/>
        <w:rPr>
          <w:rFonts w:cs="Arial"/>
        </w:rPr>
      </w:pPr>
    </w:p>
    <w:p w14:paraId="7C51639B" w14:textId="77777777" w:rsidR="00C92AAB" w:rsidRPr="00C92AAB" w:rsidRDefault="00C92AAB" w:rsidP="00C92AAB">
      <w:pPr>
        <w:pStyle w:val="ListParagraph"/>
        <w:numPr>
          <w:ilvl w:val="0"/>
          <w:numId w:val="2"/>
        </w:numPr>
        <w:rPr>
          <w:rFonts w:cs="Arial"/>
        </w:rPr>
      </w:pPr>
      <w:r w:rsidRPr="00C92AAB">
        <w:rPr>
          <w:rFonts w:cs="Arial"/>
        </w:rPr>
        <w:t>On the motion of Mr. Rick Wentzel, seconded by Dr.</w:t>
      </w:r>
      <w:r w:rsidRPr="00C92AAB">
        <w:t xml:space="preserve"> </w:t>
      </w:r>
      <w:r w:rsidRPr="00C92AAB">
        <w:rPr>
          <w:rFonts w:cs="Arial"/>
        </w:rPr>
        <w:t xml:space="preserve">Shirley Jacob, the Council granted </w:t>
      </w:r>
      <w:proofErr w:type="spellStart"/>
      <w:r w:rsidRPr="00C92AAB">
        <w:rPr>
          <w:rFonts w:cs="Arial"/>
        </w:rPr>
        <w:t>Jonkeyta</w:t>
      </w:r>
      <w:proofErr w:type="spellEnd"/>
      <w:r w:rsidRPr="00C92AAB">
        <w:rPr>
          <w:rFonts w:cs="Arial"/>
        </w:rPr>
        <w:t xml:space="preserve"> White a one-time, one-year renewal of her TAT authorization based on her attempts to pass the exams needed to be admitted into a teacher preparation program, evidence that she is teaching in a demonstrated shortage area, evidence that she met the standards of effectiveness, and verification that the employing district recommends the appellant and will continue to employ her in the upcoming school year.</w:t>
      </w:r>
    </w:p>
    <w:p w14:paraId="596723DF" w14:textId="77777777" w:rsidR="00C92AAB" w:rsidRPr="00C92AAB" w:rsidRDefault="00C92AAB" w:rsidP="00C92AAB">
      <w:pPr>
        <w:pStyle w:val="ListParagraph"/>
        <w:ind w:left="1080"/>
        <w:rPr>
          <w:rFonts w:cs="Arial"/>
        </w:rPr>
      </w:pPr>
    </w:p>
    <w:p w14:paraId="64D817DF" w14:textId="77777777" w:rsidR="00C92AAB" w:rsidRPr="00C92AAB" w:rsidRDefault="00C92AAB" w:rsidP="00C92AAB">
      <w:pPr>
        <w:pStyle w:val="ListParagraph"/>
        <w:numPr>
          <w:ilvl w:val="0"/>
          <w:numId w:val="2"/>
        </w:numPr>
        <w:spacing w:after="0"/>
        <w:rPr>
          <w:rFonts w:cs="Arial"/>
        </w:rPr>
      </w:pPr>
      <w:r w:rsidRPr="00C92AAB">
        <w:rPr>
          <w:rFonts w:cs="Arial"/>
        </w:rPr>
        <w:t>On the motion of Dr. Sheila Jackson, seconded by Mr. Rick Wentzel, the Council granted Asia Williams a one-time, one-year renewal of her TAT authorization based on her attempts to pass the exams needed to be admitted into a teacher preparation program, evidence that she is teaching in a demonstrated shortage area, evidence that she met the standards of effectiveness, and verification that the employing district recommends the appellant and will continue to employ her in the upcoming school year.</w:t>
      </w:r>
    </w:p>
    <w:p w14:paraId="5118BB80" w14:textId="77777777" w:rsidR="00C92AAB" w:rsidRPr="00C92AAB" w:rsidRDefault="00C92AAB" w:rsidP="00C92AAB">
      <w:pPr>
        <w:pStyle w:val="ListParagraph"/>
        <w:spacing w:after="0"/>
        <w:ind w:left="1080"/>
        <w:rPr>
          <w:rFonts w:cs="Arial"/>
        </w:rPr>
      </w:pPr>
    </w:p>
    <w:p w14:paraId="3CDDF025" w14:textId="77777777" w:rsidR="00C92AAB" w:rsidRPr="00C92AAB" w:rsidRDefault="00C92AAB" w:rsidP="00C92AAB">
      <w:pPr>
        <w:pStyle w:val="ListParagraph"/>
        <w:numPr>
          <w:ilvl w:val="0"/>
          <w:numId w:val="2"/>
        </w:numPr>
        <w:rPr>
          <w:rFonts w:cs="Arial"/>
        </w:rPr>
      </w:pPr>
      <w:r w:rsidRPr="00C92AAB">
        <w:rPr>
          <w:rFonts w:cs="Arial"/>
        </w:rPr>
        <w:lastRenderedPageBreak/>
        <w:t>On the motion of Mr. Rick Wentzel, seconded by Ms. Karen Parrino, the Council granted Nicholas Turner a one-time, one-year renewal of his TAT authorization based on his attempts to pass the exams needed to be admitted into a teacher preparation program, evidence that he is teaching in a demonstrated shortage area, evidence that he met the standards of effectiveness, and verification that the employing district recommends the appellant and will continue to employ him in the upcoming school year.</w:t>
      </w:r>
    </w:p>
    <w:p w14:paraId="2952A2B2" w14:textId="77777777" w:rsidR="00C92AAB" w:rsidRPr="00C92AAB" w:rsidRDefault="00C92AAB" w:rsidP="00C92AAB">
      <w:pPr>
        <w:pStyle w:val="ListParagraph"/>
        <w:ind w:left="1080"/>
        <w:rPr>
          <w:rFonts w:cs="Arial"/>
        </w:rPr>
      </w:pPr>
    </w:p>
    <w:p w14:paraId="623845AD" w14:textId="77777777" w:rsidR="00C92AAB" w:rsidRPr="00C92AAB" w:rsidRDefault="00C92AAB" w:rsidP="00C92AAB">
      <w:pPr>
        <w:pStyle w:val="ListParagraph"/>
        <w:numPr>
          <w:ilvl w:val="0"/>
          <w:numId w:val="2"/>
        </w:numPr>
        <w:rPr>
          <w:rFonts w:cs="Arial"/>
        </w:rPr>
      </w:pPr>
      <w:r w:rsidRPr="00C92AAB">
        <w:rPr>
          <w:rFonts w:cs="Arial"/>
        </w:rPr>
        <w:t xml:space="preserve">On the motion of Dr. Sheila Jackson, seconded by Mr. Rick Wentzel, the Council granted </w:t>
      </w:r>
      <w:proofErr w:type="spellStart"/>
      <w:r w:rsidRPr="00C92AAB">
        <w:rPr>
          <w:rFonts w:cs="Arial"/>
        </w:rPr>
        <w:t>Orenthal</w:t>
      </w:r>
      <w:proofErr w:type="spellEnd"/>
      <w:r w:rsidRPr="00C92AAB">
        <w:rPr>
          <w:rFonts w:cs="Arial"/>
        </w:rPr>
        <w:t xml:space="preserve"> Lusk a one-time, one-year renewal of her TAT authorization based on her attempts to pass the exams needed to be admitted into a teacher preparation program, evidence that she is teaching in a demonstrated shortage area, evidence that she met the standards of effectiveness, and verification that the employing district recommends the appellant and will continue to employ her in the upcoming school year.</w:t>
      </w:r>
    </w:p>
    <w:p w14:paraId="23D5F4D6" w14:textId="77777777" w:rsidR="00C92AAB" w:rsidRPr="00C92AAB" w:rsidRDefault="00C92AAB" w:rsidP="00C92AAB">
      <w:pPr>
        <w:pStyle w:val="ListParagraph"/>
        <w:ind w:left="1080"/>
        <w:rPr>
          <w:rFonts w:cs="Arial"/>
        </w:rPr>
      </w:pPr>
    </w:p>
    <w:p w14:paraId="436446EC" w14:textId="4D42C0B5" w:rsidR="009E08FC" w:rsidRPr="009E08FC" w:rsidRDefault="009E08FC" w:rsidP="00C92AAB">
      <w:pPr>
        <w:pStyle w:val="ListParagraph"/>
        <w:numPr>
          <w:ilvl w:val="0"/>
          <w:numId w:val="1"/>
        </w:numPr>
        <w:spacing w:after="0"/>
        <w:rPr>
          <w:rFonts w:cs="Arial"/>
          <w:b/>
        </w:rPr>
      </w:pPr>
      <w:r w:rsidRPr="009E08FC">
        <w:rPr>
          <w:rFonts w:cs="Arial"/>
          <w:b/>
        </w:rPr>
        <w:t>Summary</w:t>
      </w:r>
    </w:p>
    <w:p w14:paraId="79019875" w14:textId="0D6ECC07" w:rsidR="009E08FC" w:rsidRDefault="009E08FC" w:rsidP="009E08FC">
      <w:pPr>
        <w:pStyle w:val="ListParagraph"/>
        <w:spacing w:after="0"/>
        <w:rPr>
          <w:rFonts w:cs="Arial"/>
        </w:rPr>
      </w:pPr>
      <w:r>
        <w:rPr>
          <w:rFonts w:cs="Arial"/>
        </w:rPr>
        <w:t>The Council heard one appeal relative t</w:t>
      </w:r>
      <w:bookmarkStart w:id="0" w:name="_GoBack"/>
      <w:bookmarkEnd w:id="0"/>
      <w:r>
        <w:rPr>
          <w:rFonts w:cs="Arial"/>
        </w:rPr>
        <w:t xml:space="preserve">o the issuance of an </w:t>
      </w:r>
      <w:r w:rsidRPr="00C92AAB">
        <w:rPr>
          <w:rFonts w:cs="Arial"/>
        </w:rPr>
        <w:t xml:space="preserve">Out-of-State-Superintendent (OSS) eligibility letter </w:t>
      </w:r>
      <w:r>
        <w:rPr>
          <w:rFonts w:cs="Arial"/>
        </w:rPr>
        <w:t xml:space="preserve">and </w:t>
      </w:r>
      <w:r w:rsidR="00851EE8">
        <w:rPr>
          <w:rFonts w:cs="Arial"/>
        </w:rPr>
        <w:t>33</w:t>
      </w:r>
      <w:r>
        <w:rPr>
          <w:rFonts w:cs="Arial"/>
        </w:rPr>
        <w:t xml:space="preserve"> appeals relative to TAT renewals. The OSS eligibili</w:t>
      </w:r>
      <w:r w:rsidR="00851EE8">
        <w:rPr>
          <w:rFonts w:cs="Arial"/>
        </w:rPr>
        <w:t>ty letter was granted. Of the 33</w:t>
      </w:r>
      <w:r>
        <w:rPr>
          <w:rFonts w:cs="Arial"/>
        </w:rPr>
        <w:t xml:space="preserve"> appeals relative to TAT renewals, </w:t>
      </w:r>
      <w:r w:rsidR="00851EE8">
        <w:rPr>
          <w:rFonts w:cs="Arial"/>
        </w:rPr>
        <w:t>26</w:t>
      </w:r>
      <w:r>
        <w:rPr>
          <w:rFonts w:cs="Arial"/>
        </w:rPr>
        <w:t xml:space="preserve"> appeals were granted, </w:t>
      </w:r>
      <w:r w:rsidR="00851EE8">
        <w:rPr>
          <w:rFonts w:cs="Arial"/>
        </w:rPr>
        <w:t xml:space="preserve">one appeal was granted with contingencies, and six </w:t>
      </w:r>
      <w:r>
        <w:rPr>
          <w:rFonts w:cs="Arial"/>
        </w:rPr>
        <w:t xml:space="preserve">Y </w:t>
      </w:r>
      <w:r w:rsidR="00851EE8">
        <w:rPr>
          <w:rFonts w:cs="Arial"/>
        </w:rPr>
        <w:t>were deferred</w:t>
      </w:r>
      <w:r>
        <w:rPr>
          <w:rFonts w:cs="Arial"/>
        </w:rPr>
        <w:t>.</w:t>
      </w:r>
    </w:p>
    <w:p w14:paraId="5FD52785" w14:textId="77777777" w:rsidR="009E08FC" w:rsidRDefault="009E08FC" w:rsidP="009E08FC">
      <w:pPr>
        <w:pStyle w:val="ListParagraph"/>
        <w:spacing w:after="0"/>
        <w:rPr>
          <w:rFonts w:cs="Arial"/>
        </w:rPr>
      </w:pPr>
    </w:p>
    <w:p w14:paraId="621E7A4D" w14:textId="77777777" w:rsidR="00C92AAB" w:rsidRPr="00C92AAB" w:rsidRDefault="00C92AAB" w:rsidP="00C92AAB">
      <w:pPr>
        <w:pStyle w:val="ListParagraph"/>
        <w:numPr>
          <w:ilvl w:val="0"/>
          <w:numId w:val="1"/>
        </w:numPr>
        <w:spacing w:after="0"/>
        <w:rPr>
          <w:rFonts w:cs="Arial"/>
        </w:rPr>
      </w:pPr>
      <w:r w:rsidRPr="00C92AAB">
        <w:rPr>
          <w:rFonts w:cs="Arial"/>
        </w:rPr>
        <w:t>The Council discussed data needed to inform the study regarding the efficacy of TAT extensions. The Department will begin to collect these data so that they can be discussed at subsequent meetings.</w:t>
      </w:r>
    </w:p>
    <w:p w14:paraId="4646BD87" w14:textId="77777777" w:rsidR="00C92AAB" w:rsidRPr="00C92AAB" w:rsidRDefault="00C92AAB" w:rsidP="00C92AAB">
      <w:pPr>
        <w:pStyle w:val="ListParagraph"/>
        <w:spacing w:after="0"/>
        <w:rPr>
          <w:rFonts w:cs="Arial"/>
        </w:rPr>
      </w:pPr>
    </w:p>
    <w:p w14:paraId="22E1D0EA" w14:textId="77777777" w:rsidR="00C92AAB" w:rsidRPr="00C92AAB" w:rsidRDefault="00C92AAB" w:rsidP="00C92AAB">
      <w:pPr>
        <w:pStyle w:val="ListParagraph"/>
        <w:numPr>
          <w:ilvl w:val="0"/>
          <w:numId w:val="1"/>
        </w:numPr>
        <w:spacing w:after="0"/>
        <w:rPr>
          <w:rFonts w:cs="Arial"/>
        </w:rPr>
      </w:pPr>
      <w:r w:rsidRPr="00C92AAB">
        <w:rPr>
          <w:rFonts w:cs="Arial"/>
        </w:rPr>
        <w:t xml:space="preserve">The meeting was adjourned at 10:46 AM. </w:t>
      </w:r>
    </w:p>
    <w:p w14:paraId="4C1877ED" w14:textId="77777777" w:rsidR="00E93381" w:rsidRDefault="00851EE8"/>
    <w:sectPr w:rsidR="00E9338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0CA79" w15:done="0"/>
  <w15:commentEx w15:paraId="4C6D1177" w15:done="0"/>
  <w15:commentEx w15:paraId="6B23A4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88C"/>
    <w:multiLevelType w:val="hybridMultilevel"/>
    <w:tmpl w:val="5FF6E180"/>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B020C4"/>
    <w:multiLevelType w:val="hybridMultilevel"/>
    <w:tmpl w:val="727E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AB"/>
    <w:rsid w:val="000A7E65"/>
    <w:rsid w:val="000B2A0A"/>
    <w:rsid w:val="00267C9A"/>
    <w:rsid w:val="00673A16"/>
    <w:rsid w:val="00851EE8"/>
    <w:rsid w:val="009E08FC"/>
    <w:rsid w:val="00C92AAB"/>
    <w:rsid w:val="00EB055B"/>
    <w:rsid w:val="00F4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Louisiana Department of Education</cp:lastModifiedBy>
  <cp:revision>2</cp:revision>
  <dcterms:created xsi:type="dcterms:W3CDTF">2017-06-14T21:15:00Z</dcterms:created>
  <dcterms:modified xsi:type="dcterms:W3CDTF">2017-06-14T21:15:00Z</dcterms:modified>
</cp:coreProperties>
</file>